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ACC" w:rsidRPr="00FC5FC9" w:rsidRDefault="00AF5ACC" w:rsidP="00AF5ACC">
      <w:pPr>
        <w:spacing w:after="0" w:line="240" w:lineRule="auto"/>
        <w:ind w:left="6372" w:firstLine="708"/>
        <w:jc w:val="center"/>
        <w:rPr>
          <w:rFonts w:ascii="Times New Roman" w:hAnsi="Times New Roman" w:cs="Times New Roman"/>
          <w:sz w:val="28"/>
          <w:szCs w:val="28"/>
        </w:rPr>
      </w:pPr>
      <w:r w:rsidRPr="00FC5FC9">
        <w:rPr>
          <w:rFonts w:ascii="Times New Roman" w:hAnsi="Times New Roman" w:cs="Times New Roman"/>
          <w:sz w:val="28"/>
          <w:szCs w:val="28"/>
        </w:rPr>
        <w:t>Долбоор</w:t>
      </w:r>
    </w:p>
    <w:p w:rsidR="00AF5ACC" w:rsidRPr="00FC5FC9" w:rsidRDefault="00AF5ACC" w:rsidP="00AF5ACC">
      <w:pPr>
        <w:spacing w:after="0" w:line="240" w:lineRule="auto"/>
        <w:ind w:left="6372" w:firstLine="708"/>
        <w:jc w:val="center"/>
        <w:rPr>
          <w:rFonts w:ascii="Times New Roman" w:hAnsi="Times New Roman" w:cs="Times New Roman"/>
          <w:sz w:val="28"/>
          <w:szCs w:val="28"/>
        </w:rPr>
      </w:pPr>
    </w:p>
    <w:p w:rsidR="00AF5ACC" w:rsidRPr="00FC5FC9" w:rsidRDefault="00AF5ACC" w:rsidP="00AF5ACC">
      <w:pPr>
        <w:spacing w:after="0" w:line="240" w:lineRule="auto"/>
        <w:ind w:left="6372" w:firstLine="708"/>
        <w:jc w:val="center"/>
        <w:rPr>
          <w:rFonts w:ascii="Times New Roman" w:hAnsi="Times New Roman" w:cs="Times New Roman"/>
          <w:sz w:val="28"/>
          <w:szCs w:val="28"/>
        </w:rPr>
      </w:pPr>
      <w:r w:rsidRPr="00FC5FC9">
        <w:rPr>
          <w:rFonts w:ascii="Times New Roman" w:hAnsi="Times New Roman" w:cs="Times New Roman"/>
          <w:sz w:val="28"/>
          <w:szCs w:val="28"/>
        </w:rPr>
        <w:t>Тиркеме</w:t>
      </w:r>
    </w:p>
    <w:p w:rsidR="00AF5ACC" w:rsidRPr="00FC5FC9" w:rsidRDefault="00AF5ACC" w:rsidP="00AF5ACC">
      <w:pPr>
        <w:spacing w:after="0" w:line="240" w:lineRule="auto"/>
        <w:ind w:left="6372" w:firstLine="708"/>
        <w:jc w:val="center"/>
        <w:rPr>
          <w:rFonts w:ascii="Times New Roman" w:hAnsi="Times New Roman" w:cs="Times New Roman"/>
          <w:sz w:val="28"/>
          <w:szCs w:val="28"/>
        </w:rPr>
      </w:pPr>
    </w:p>
    <w:p w:rsidR="00AF5ACC" w:rsidRPr="00FC5FC9" w:rsidRDefault="00AF5ACC" w:rsidP="00AF5ACC">
      <w:pPr>
        <w:spacing w:after="0" w:line="240" w:lineRule="auto"/>
        <w:jc w:val="center"/>
        <w:rPr>
          <w:rFonts w:ascii="Times New Roman" w:hAnsi="Times New Roman" w:cs="Times New Roman"/>
          <w:b/>
          <w:sz w:val="28"/>
          <w:szCs w:val="28"/>
        </w:rPr>
      </w:pPr>
      <w:r w:rsidRPr="00FC5FC9">
        <w:rPr>
          <w:rFonts w:ascii="Times New Roman" w:hAnsi="Times New Roman" w:cs="Times New Roman"/>
          <w:b/>
          <w:sz w:val="28"/>
          <w:szCs w:val="28"/>
        </w:rPr>
        <w:t xml:space="preserve">Кыргыз Республикасындагы географиялык </w:t>
      </w:r>
      <w:proofErr w:type="gramStart"/>
      <w:r w:rsidRPr="00FC5FC9">
        <w:rPr>
          <w:rFonts w:ascii="Times New Roman" w:hAnsi="Times New Roman" w:cs="Times New Roman"/>
          <w:b/>
          <w:sz w:val="28"/>
          <w:szCs w:val="28"/>
        </w:rPr>
        <w:t>объекттерди</w:t>
      </w:r>
      <w:proofErr w:type="gramEnd"/>
      <w:r w:rsidRPr="00FC5FC9">
        <w:rPr>
          <w:rFonts w:ascii="Times New Roman" w:hAnsi="Times New Roman" w:cs="Times New Roman"/>
          <w:b/>
          <w:sz w:val="28"/>
          <w:szCs w:val="28"/>
        </w:rPr>
        <w:t xml:space="preserve"> а</w:t>
      </w:r>
    </w:p>
    <w:p w:rsidR="00AF5ACC" w:rsidRPr="00FC5FC9" w:rsidRDefault="00AF5ACC" w:rsidP="00AF5ACC">
      <w:pPr>
        <w:spacing w:after="0" w:line="240" w:lineRule="auto"/>
        <w:jc w:val="center"/>
        <w:rPr>
          <w:rFonts w:ascii="Times New Roman" w:hAnsi="Times New Roman" w:cs="Times New Roman"/>
          <w:b/>
          <w:sz w:val="28"/>
          <w:szCs w:val="28"/>
        </w:rPr>
      </w:pPr>
      <w:r w:rsidRPr="00FC5FC9">
        <w:rPr>
          <w:rFonts w:ascii="Times New Roman" w:hAnsi="Times New Roman" w:cs="Times New Roman"/>
          <w:b/>
          <w:sz w:val="28"/>
          <w:szCs w:val="28"/>
        </w:rPr>
        <w:t>тоо, алардын аталышын өзгөртүү, географиялык аталыштарды эсепке алуу жана каттоодон өткөрүү тартиби жөнүндө Жобо</w:t>
      </w:r>
    </w:p>
    <w:p w:rsidR="00AF5ACC" w:rsidRPr="00FC5FC9" w:rsidRDefault="00AF5ACC" w:rsidP="00AF5ACC">
      <w:pPr>
        <w:spacing w:after="0" w:line="240" w:lineRule="auto"/>
        <w:jc w:val="both"/>
        <w:rPr>
          <w:rFonts w:ascii="Times New Roman" w:hAnsi="Times New Roman" w:cs="Times New Roman"/>
          <w:sz w:val="28"/>
          <w:szCs w:val="28"/>
        </w:rPr>
      </w:pPr>
    </w:p>
    <w:p w:rsidR="00AF5ACC" w:rsidRPr="00FC5FC9" w:rsidRDefault="00AF5ACC" w:rsidP="00AF5ACC">
      <w:pPr>
        <w:spacing w:after="0" w:line="240" w:lineRule="auto"/>
        <w:jc w:val="center"/>
        <w:rPr>
          <w:rFonts w:ascii="Times New Roman" w:hAnsi="Times New Roman" w:cs="Times New Roman"/>
          <w:b/>
          <w:sz w:val="28"/>
          <w:szCs w:val="28"/>
        </w:rPr>
      </w:pPr>
      <w:r w:rsidRPr="00FC5FC9">
        <w:rPr>
          <w:rFonts w:ascii="Times New Roman" w:hAnsi="Times New Roman" w:cs="Times New Roman"/>
          <w:b/>
          <w:sz w:val="28"/>
          <w:szCs w:val="28"/>
        </w:rPr>
        <w:t>1.</w:t>
      </w:r>
      <w:r w:rsidRPr="00FC5FC9">
        <w:rPr>
          <w:rFonts w:ascii="Times New Roman" w:hAnsi="Times New Roman" w:cs="Times New Roman"/>
          <w:b/>
          <w:sz w:val="28"/>
          <w:szCs w:val="28"/>
        </w:rPr>
        <w:tab/>
        <w:t>Жалпы жоболор</w:t>
      </w:r>
    </w:p>
    <w:p w:rsidR="00AF5ACC" w:rsidRPr="00FC5FC9" w:rsidRDefault="00AF5ACC" w:rsidP="00AF5ACC">
      <w:pPr>
        <w:spacing w:after="0" w:line="240" w:lineRule="auto"/>
        <w:jc w:val="both"/>
        <w:rPr>
          <w:rFonts w:ascii="Times New Roman" w:hAnsi="Times New Roman" w:cs="Times New Roman"/>
          <w:sz w:val="28"/>
          <w:szCs w:val="28"/>
        </w:rPr>
      </w:pP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w:t>
      </w:r>
      <w:r w:rsidRPr="00FC5FC9">
        <w:rPr>
          <w:rFonts w:ascii="Times New Roman" w:hAnsi="Times New Roman" w:cs="Times New Roman"/>
          <w:sz w:val="28"/>
          <w:szCs w:val="28"/>
        </w:rPr>
        <w:tab/>
        <w:t>Бул Жобо “Кыргыз Республикасындагы географиялык аталыштар жөнүндө” Кыргыз Республикасынын Мыйзамын ишке ашыруу боюнча негизги талаптарды, нормаларды жана эрежелерди чектеп көрсөтөт.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Бул Жобо шаарларда жана башка калктуу конуштарда жайгашкан объекттердин аталыштарына тиешелүү болбогон башка учурларда Кыргыз Республикасындагы географиялык объекттерди белгилөө, нормага келтирүү, колдонуу, каттоодон өткөрүү, эсепке алуу жана сактоо жагындагы иштерге колдонулат.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2. Бул Жобо төмөнкүлөрдүн тартибин жөнгө салат: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географиялык объекттердин аталыштарын белгилөөнүн, аталыш берүүнүн, алардын атын өзгөртүүнүн эрежелерин аныктоону;</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географиялык объекттерди эсепке алууну жана каттоодон өткөрүүнү;</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географиялык объекттердин аталыштарын эсепке алуу жана каттоодон өткөрүүнү;</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географиялык объекттердин аталыштарын нормага келтирүү жана колдонууну;</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географиялык объекттерге аталыш берүү жагындагы иштерди каржылоону.</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3.</w:t>
      </w:r>
      <w:r w:rsidRPr="00FC5FC9">
        <w:rPr>
          <w:rFonts w:ascii="Times New Roman" w:hAnsi="Times New Roman" w:cs="Times New Roman"/>
          <w:sz w:val="28"/>
          <w:szCs w:val="28"/>
        </w:rPr>
        <w:tab/>
        <w:t>Бул Жободо төмөнкүдөй негизги түшүнүктөр колдонулат: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географиялык объекттердин аталыштары – географиялык объекттерге ыйгарылып, аларды айырмалоо жана таануу үчүн кызмат кылуучу географиялык аталыштар;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географиялык объекттердин аталыштарын белгилөө – географиялык объекттердин мурдатан бар аталыштарын аныктоо, географиялык объекттерге аталыштарды ыйгаруу жана географиялык объекттердин аталышын өзгөртүү;</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географиялык объекттин аталышын нормага келтирүү - географиялык объекттин көбүрөөк колдонулган аталышын тандоо жана кайсы тилде айтылса, ал аталыштын ошол тилдеги жазылышын аныктоо.</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4. Кыргыз Республикасынын аймагында төмөнкүдөй географиялык объекттерге аталыш ыйгарууга жана өзгөртүп атоого болот: тоолор системасы, тоо кыркалары, тоо чокулары, капчыгайлар, </w:t>
      </w:r>
      <w:r w:rsidRPr="00FC5FC9">
        <w:rPr>
          <w:rFonts w:ascii="Times New Roman" w:hAnsi="Times New Roman" w:cs="Times New Roman"/>
          <w:sz w:val="28"/>
          <w:szCs w:val="28"/>
        </w:rPr>
        <w:lastRenderedPageBreak/>
        <w:t>мөңгүлөр, түздүктөр, өрөөндөр, аралдар, жарым аралдар, кургактык рельефинин башка элементтери; көлдөр, дайралар, булуңдар, кысыктар жана жер бетиндеги башка көлмөлөр; табийгый-тарыхый облустар; суу астындагы тоо кыркалары, чуңкурлар, ойдуңдар, тайыздыктар жана суу алдындагы рельефтин башка элементтери; пайдалуу кендер чыккан жерлер, геоморфологиялык комплекстер, структуралык-геологиялык жана ландшафттык бирдиктер, өсүмдүктөр менен айбанаттардын түрлөрү жана түркүмдөрү, дагы башка таксономиялык категориялары таралган жерлер (ареалдар); облустар, райондор, шаарлар, айылдык аймактар жана башка калктуу конуштар, аянттар, проспекттер, көчөлөр жана башка ушуга окшош объекттер.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5. Географиялык объекттерди атоо жана кайра атоо мамлекеттик кызыкчылыктарды, ошондой эле географиялык, тарыхый, улуттук, тиричиликке байланыштуу жана башка өзгөчөлүктөрдү эсепке алуу менен жүргүзүлөт.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Географиялык объекттерди атоого жана аталышын өзгөртүүгө байланышкан маселелерди кароодо улуттук идеологияны чыңдоого жана өнүктүрүүгө багытталган аталыштарга көңүл бөлүү зарыл.</w:t>
      </w:r>
    </w:p>
    <w:p w:rsidR="00AF5ACC" w:rsidRPr="00FC5FC9" w:rsidRDefault="00AF5ACC" w:rsidP="00AF5ACC">
      <w:pPr>
        <w:spacing w:after="0" w:line="240" w:lineRule="auto"/>
        <w:ind w:firstLine="709"/>
        <w:jc w:val="both"/>
        <w:rPr>
          <w:rFonts w:ascii="Times New Roman" w:hAnsi="Times New Roman" w:cs="Times New Roman"/>
          <w:sz w:val="28"/>
          <w:szCs w:val="28"/>
        </w:rPr>
      </w:pPr>
    </w:p>
    <w:p w:rsidR="00AF5ACC" w:rsidRPr="00FC5FC9" w:rsidRDefault="00AF5ACC" w:rsidP="00AF5ACC">
      <w:pPr>
        <w:spacing w:after="0" w:line="240" w:lineRule="auto"/>
        <w:ind w:firstLine="709"/>
        <w:jc w:val="center"/>
        <w:rPr>
          <w:rFonts w:ascii="Times New Roman" w:hAnsi="Times New Roman" w:cs="Times New Roman"/>
          <w:b/>
          <w:sz w:val="28"/>
          <w:szCs w:val="28"/>
        </w:rPr>
      </w:pPr>
      <w:r w:rsidRPr="00FC5FC9">
        <w:rPr>
          <w:rFonts w:ascii="Times New Roman" w:hAnsi="Times New Roman" w:cs="Times New Roman"/>
          <w:b/>
          <w:sz w:val="28"/>
          <w:szCs w:val="28"/>
        </w:rPr>
        <w:t>II. Географиялык объекттерге аталыштарды ыйгаруу жана өзгөртүп атоо</w:t>
      </w:r>
    </w:p>
    <w:p w:rsidR="00AF5ACC" w:rsidRPr="00FC5FC9" w:rsidRDefault="00AF5ACC" w:rsidP="00AF5ACC">
      <w:pPr>
        <w:spacing w:after="0" w:line="240" w:lineRule="auto"/>
        <w:ind w:firstLine="709"/>
        <w:jc w:val="center"/>
        <w:rPr>
          <w:rFonts w:ascii="Times New Roman" w:hAnsi="Times New Roman" w:cs="Times New Roman"/>
          <w:b/>
          <w:sz w:val="28"/>
          <w:szCs w:val="28"/>
        </w:rPr>
      </w:pP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6. Географиялык объекттердин мурдатан бар аталыштары расмий картографиялык, маалымкат басылмалар жана башка булактар боюнча, жергиликтүү калктан, географтардан жана башка адистерден сурамжылоо аркылуу аныкталат.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7. Кыргыз Республикасындагы аталыштар төмөндөкүдөй объекттерге ыйгарылат: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жаңы түзүлгөн администрациялык-аймактык бирдиктерге;</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жаңы калктуу конуштарга;</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аталышы жок физика-географиялык объекттерге.</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Ыйгарылып жаткан аталыштар географиялык объекттер менен курчап турган чөйрөнүн эң мүнөздүү белгилерин чагылдырып, эки-үчтөн ашпаган сөздөн турушу, туунду сөздөрдү оңой жасагыдай, топономиканын талаптарына шайкеш келгидей болушу керек.</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8. Ушул пунктта аныкталган критерийлерге ылайык географиялык объекттердин ачылышына, изилденишине, өздөштүрүлүшүнө же негизделишине түздөн-түз катышкан адамдардын, мамлекетке өзгөчө эмгек сиңирген көрүнүктүү мамлекеттик жана коомдук ишмерлердин, илимдин, маданияттын өкүлдөрүнүн жана тарыхый инсандардын ысымдары менен административдик-аймактык бирдиктерди, жергиликтүү өз алдынча башкаруу органдарын жана калктуу конуштарды атоого жана өзгөртүп атоого, ошондой эле аты жок географиялык объекттерди атоого болот. Аларга төмөнкү инсандар кирет:</w:t>
      </w:r>
    </w:p>
    <w:p w:rsidR="00720AEC" w:rsidRPr="00FC5FC9" w:rsidRDefault="00720AE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lastRenderedPageBreak/>
        <w:t>географиялык объекттерди ачууга, изилдөөгө жана өздөштүрүүгө түздөн-түз катышкан, алардын изилдөөлөрү жана ачылыштары коомдун, экономиканын жана илимдин өнүгүшүнө салым кошкон, мамлекеттик жана эл аралык деңгээлде таанылган адамдар;</w:t>
      </w:r>
    </w:p>
    <w:p w:rsidR="00FC5FC9"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 Кыргыз мамлекеттүүлүгүн түптөөгө, калыптандырууга жана өнүктүрүүгө түздөн-түз салым кошкон, элдин </w:t>
      </w:r>
      <w:r w:rsidR="00FC5FC9" w:rsidRPr="00FC5FC9">
        <w:rPr>
          <w:rFonts w:ascii="Times New Roman" w:hAnsi="Times New Roman" w:cs="Times New Roman"/>
          <w:sz w:val="28"/>
          <w:szCs w:val="28"/>
        </w:rPr>
        <w:t>бакубаттуулугун жогорулатууну</w:t>
      </w:r>
      <w:r w:rsidRPr="00FC5FC9">
        <w:rPr>
          <w:rFonts w:ascii="Times New Roman" w:hAnsi="Times New Roman" w:cs="Times New Roman"/>
          <w:sz w:val="28"/>
          <w:szCs w:val="28"/>
        </w:rPr>
        <w:t xml:space="preserve">, </w:t>
      </w:r>
      <w:r w:rsidR="00FC5FC9" w:rsidRPr="00FC5FC9">
        <w:rPr>
          <w:rFonts w:ascii="Times New Roman" w:hAnsi="Times New Roman" w:cs="Times New Roman"/>
          <w:sz w:val="28"/>
          <w:szCs w:val="28"/>
        </w:rPr>
        <w:t>коомдун өсүшүн жана өнүгүүсүн камсыз кылган жогорку мамлекеттик кызматтарды жана мамлекеттик органдардын жетекчисинин кызмат орундарын ээлеген инсандар;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коомдун өнүгүшүнө таасир эткен, өнүгүү процессин элдин жашоо турмушун жакшыртууга, тынчтыкты сактоого бурган тарыхий инсандар, коомдук ишмерлер;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ачкан илимий ачылыштары дүйнөлүк, эл аралык, мамлекеттик масштабдагы илимий чөйрөдө ири ачылыштардан деп таанылган, ал ачылыштарды практикада колдонуу коомго, мамлекеттин өсүп-өнүгүшүнө, ошондой эле улуттун аң - сезиминин өсүп өнүгүшүнө, адамдардын коомдогу ролун таанып билүүсүнө алып келген ачылыштарды жасаган окумуштуулар;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 чыгармалары, ойногон рольдору дүйнөлүк </w:t>
      </w:r>
      <w:proofErr w:type="gramStart"/>
      <w:r w:rsidRPr="00FC5FC9">
        <w:rPr>
          <w:rFonts w:ascii="Times New Roman" w:hAnsi="Times New Roman" w:cs="Times New Roman"/>
          <w:sz w:val="28"/>
          <w:szCs w:val="28"/>
        </w:rPr>
        <w:t>маданиятка,  кыргыз</w:t>
      </w:r>
      <w:proofErr w:type="gramEnd"/>
      <w:r w:rsidRPr="00FC5FC9">
        <w:rPr>
          <w:rFonts w:ascii="Times New Roman" w:hAnsi="Times New Roman" w:cs="Times New Roman"/>
          <w:sz w:val="28"/>
          <w:szCs w:val="28"/>
        </w:rPr>
        <w:t xml:space="preserve"> элинин маданиятына ири баалуулуктарды алып келген дүйнө жана эл аралык коомчулук тарабынан таанылган маданият өкүлдөрү;</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өмүргө коркунуч келтирген шарттарда аскердик, кызматтык же жарандык милдетти аткарууда жан аябаган эрдикти, кайраттуулукту көрсөткөн адамдар;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–Кыргыз Республикасынын жана СССРдин төмөнкү жогорку наамдары, ордендери менен сыйлангандар: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 «Кыргыз Республикасынын Баатыры», Советтик Союзунун Баатыры жана Социалистик эмгектин Баатыры жогорку наамдары ыйгарылгандар, Манас орденинин үч даражасы, Ленин ордени, Данк орденинин үч даражасы, Эмгек даңкы орденинин үч даражасы менен сыйланган адамдар;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Кыргыз Республикасынын Мамлекеттик сыйлыктарынын, СССРдин Ленин жана Мамлекеттик сыйлыктарынын лауреаттары.</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Административдик-аймактык бирдиктерди, жергиликтүү өз алдынча башкаруу органдарын жана калктуу конуштарды, ошондой эле аты жок географиялык объекттерди атоого же өзгөртүп атоого сунуш кылынган инсандардын жогорудагы аныкталган критерийлерге татыктуулугу тиешелүү чөйрөлөр боюнча илимий коомчулуктун, Кыргыз Республикасынын Улуттук илимдер академиясынын, анын география, тарых, саясат менен и топонимия маселелери менен алектенген институттарынын, адистештирилген илимий коомдук уюмдардын жана көз карандысыз эксперттердин корутундуларынын негизинде Министрлер Кабинетине караштуу Администрациялык-аймактык түзүлүш маселелерин кароо жана географиялык аталыштар </w:t>
      </w:r>
      <w:r w:rsidRPr="00FC5FC9">
        <w:rPr>
          <w:rFonts w:ascii="Times New Roman" w:hAnsi="Times New Roman" w:cs="Times New Roman"/>
          <w:sz w:val="28"/>
          <w:szCs w:val="28"/>
        </w:rPr>
        <w:lastRenderedPageBreak/>
        <w:t>боюнча ведомство аралык комиссиясы тарабынан каралып  Министрлер Кабинетине сунуш кылынат.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Географиялык объекттерге аталыш бергенде же өзгөртүп атоодо бир администрациялык-аймактык бирдиктин чегинде жайгашкан бир нече объектиге бир эле аталышты ыйгарууга тыюу салынат.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9. Физика-географиялык объекттерге аталыш берүү, аталышын өзгөртүү Министрлер Кабинетине караштуу Администрациялык-аймактык түзүлүш маселелерин кароо жана географиялык аталыштар боюнча ведомство аралык комиссиясы менен Кыргыз Республикасынын Улуттук илимдер академиясы биргелешип берген сунушуна негизделген, Министрлер Кабинетинин Төрагасы демилгелеген Кыргыз Республикасынын мыйзамдарынын негизинде жүргүзүлөт.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Чек ара тилкесинде жайгашкан физика-географиялык объекттерге аталыш берүү, аталышын өзгөртүү өзгөчө бир кырдаалдарда ишке ашырылып, Кыргыз Республикасынын Тышкы иштер министрлиги менен макулдашылууга тийиш.</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Облустарды, райондорду, шаарларды, айылдык аймактарды жана башка калктуу конуштарды атоо жана алардын аталышын өзгөртүү Кыргыз Республикасынын Президентинин облустагы ыйгарым укуктуу өкүлдөрүнүн, жергиликтүү мамлекеттик администрациялардын, жергиликтүү кеңештердин жергиликтүү коомдоштуктун, жергиликтүү өз алдынча башкаруунун аткаруу органынын пикирлерин эске алуу менен кабыл алган чечимдеринин жана Кыргыз Республикасынын Министрлер Кабинетинин алдындагы Администрациялык-аймактык түзүлүштүн маселелерин жана географиялык аталыштарын кароо боюнча ведомстволор аралык комиссиянын корутундусунун, Кыргыз Республикасынын Министрлер Кабинетинин сунушунун негизинде Кыргыз Республикасынын Министрлер Кабинетинин Төрагасы демилгелеген  мыйзам долбоорун мыйзамдарда аныкталган тартипте кабыл алуу менен ишке ишке ашырылат. </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Проспекттерди, аллеяларды, аянттарды, шаардык же айылдык парктарды, бульварларды, көчөлөрдү жана чолок көчөлөрдү атоо жана аттарын өзгөртүп атоо жергиликтүү кеңештердин чечиминин негизинде жергиликтүү өз алдынча башкаруу органдары тарабынан жүргүзүлөт. Аталган объекттерди атоого жана аталыштарын өзгөртүп атоого байланыштуу маселелерди кароодо тийиштүү аталыштар менен өзгөртүп атоолордун максатка ылайыктуулугун жана өзүн өзү актаарын да эске алуу зарыл. Бул иштерди каржылоо Кыргыз Республикасынын Министрлер Кабинети тарабынан аныкталган тартипте демилгелеген тараптын эсебинен жүргүзүлөт.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10. Администрациялык-аймактык бирдиктерди, калктуу конуштарды, физика-географиялык объекттерди атоо жана алардын аталышын өзгөртүү тууралуу сунуштар мамлекеттик бийлик </w:t>
      </w:r>
      <w:r w:rsidRPr="00FC5FC9">
        <w:rPr>
          <w:rFonts w:ascii="Times New Roman" w:hAnsi="Times New Roman" w:cs="Times New Roman"/>
          <w:sz w:val="28"/>
          <w:szCs w:val="28"/>
        </w:rPr>
        <w:lastRenderedPageBreak/>
        <w:t>органдары, Кыргыз Республикасынын жеке жана юридикалык жактары тарабынан киргизилип, аймагында ушул объекттер жайгашкан жергиликтүү өз алдынча башкаруу органдарына жиберилет. Географиялык объекттерди атоо жана алардын аталышын өзгөртүү жөнүндө сунуштар мындай сунуштарды негиздеген документтерди жана географиялык объекттердин атын өзгөртүүгө кетүүчү чыгымдардын эсебин камтышы керек.</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Сунуштарда төмөнкүлөр көрсөтүлүүгө тийиш:</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объекттин жайгашкан орду;</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тийиштүү администрациялык борборго, жакынкы темир жол станциясына жана почта бөлүмүнө чейинки аралык;</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атоонун, аталышын өзгөртүүнүн же аталышты жоюунун себептери;</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укук белгилөөчү жана укукту күбөлөндүрүүчү документтер;</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калктын саны жана куруу планы (калктуу конуш үчүн).</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Жергиликтүү өз алдынча башкаруу органдары географиялык объекттерди атоо же аталышын өзгөртүү тууралуу сунуштарды карап, жергиликтүү коомчулукка зарыл болуучу чыгымдар тууралуу маалымат беришет, алардын пикирин эске алуу менен, тиешелүү өтүнүчтү жергиликтүү мамлекеттик администрацияга, ал эми жергиликтүү мамлекеттик администрация - Кыргыз Республикасынын Президентинин облустагы ыйгарым укуктуу өкүлүнүн аппаратына жиберет.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Кыргыз Республикасынын Президентинин облустагы ыйгарым укуктуу өкүлүнүн аппараты сунуштар жактырылган учурда аны негиздеген документтерди жана аталышты өзгөртүүгө жумшалуучу чыгымдын эсебин Кыргыз Республикасынын Министрлер Кабинетинин алдындагы Администрациялык-аймактык түзүлүштүн маселелерин жана географиялык аталыштарын кароо боюнча ведомстволор аралык комиссияга экспертизага жиберет. Он корутунду алган учурда бардык зарыл документтер Кыргыз Республикасынын Министрлер Кабинетине киргизилет.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Кыргыз Республикасынын Министрлер Кабинети сунуш жактырылган учурда географиялык объекттерди, администрациялык-аймактык бирдиктерди жана калктуу конуштарды атоо жана аталышын өзгөртүү жөнүндө сунушту Кыргыз Республикасынын Жогорку Кеңешине киргизет.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Почта-телеграф мекемелери жана темир жол станциялары жайгашкан калктуу конуштардын аталышын өзгөрткөндө Кыргыз Республикасынын Президентинин облустардагы ыйгарым укуктуу өкүлдөрүнүн аппараттары аталышты өзгөртүүнү байланыштын облустук органдары жана "Кыргыз темир жолу" улуттук компаниясы" мамлекеттик ишканасы менен макулдашууга милдеттүү.</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11. Проспекттерди, аллеяларды, аянттарды, шаардык же айылдык парктарды, бульварларды, көчөлөрдү жана чолок көчөлөрдү атоо жана </w:t>
      </w:r>
      <w:r w:rsidRPr="00FC5FC9">
        <w:rPr>
          <w:rFonts w:ascii="Times New Roman" w:hAnsi="Times New Roman" w:cs="Times New Roman"/>
          <w:sz w:val="28"/>
          <w:szCs w:val="28"/>
        </w:rPr>
        <w:lastRenderedPageBreak/>
        <w:t>аттарын өзгөртүп атоо 7-пунктта белгиленген эрежелерге ылайык, ушул Жобонун 6-пунктунун жоболорун эске алуу менен жүргүзүлөт.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Мында жергиликтүү өз алдынча башкаруунун аткаруу органдары көрсөтүлгөн объекттерди атоо жана атын өзгөртүү жөнүндө сунуштарды бардык тараптан изилдегенден, тийиштүү иштерди аткарууга кетүүчү чыгымдарды эсептегенден жана калктын пикирин сурамжылагандан кийин сунуштун негиздемеси жана чыгымдардын эсеби менен жергиликтүү кеңешке өтүнүч жиберет.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Атоо жана атын өзгөртүү жөнүндө сунуш жактырылган учурда жергиликтүү кеңеш тийиштүү чечим чыгарат, анын негизинде жергиликтүү өз алдынча башкаруунун аткаруу органы ал объекттерди атоо жана өзгөртүп атоо боюнча тийиштүү иштерди жүргүзөт.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12. 1:100000 жана андан чоңураак масштабдагы карталарга биринчи жолу түшүрүлүп жаткан физика-географиялык объекттерге аталыштар Кыргыз Республикасынын Президентинин облустагы ыйгарым укуктуу өкүлү менен макулдашуу боюнча топографиялык сүрөткө тартып алуу ишин аткарып жаткан уюмдар тарабынан ыйгарылат. Эгерде объект бир нече облустун аймагында жайгашса, анда аталыш Кыргыз Республикасынын Жогорку Кеңеши жана Кыргыз Республикасынын Министрлер Кабинетине караштуу Администрациялык-аймактык түзүлүш маселелерин кароо жана географиялык аталыштар боюнча ведомство аралык комиссия менен макулдашылууга тийиш. Жогоруда аталган физика-географиялык объекттерге аталышты ыйгаруу колдо бар бардык картографиялык, маалымкат материалдарды иликтөө, жергиликтүү калкты сурамжылоо жолу менен ошол объекттин аты жок экенин дыкаттык менен текшерип чыккандан кийин уруксат берилет. Ыйгарылып жаткан аталыш анын ошол жердеги курчап турган чөйрөдөн өзгөчөлөп турган табигый өзгөчөлүгүн чагылдырып туруш керек, мындай өзгөчөлүгү жок болсо, башка бир жакын жайгашкан, бирок башка объекттин мурдатан бар аталышын кабыл алса же өткөрүп берсе болот.</w:t>
      </w:r>
    </w:p>
    <w:p w:rsidR="00AF5ACC" w:rsidRPr="00FC5FC9" w:rsidRDefault="00AF5ACC" w:rsidP="00AF5ACC">
      <w:pPr>
        <w:spacing w:after="0" w:line="240" w:lineRule="auto"/>
        <w:ind w:firstLine="709"/>
        <w:jc w:val="both"/>
        <w:rPr>
          <w:rFonts w:ascii="Times New Roman" w:hAnsi="Times New Roman" w:cs="Times New Roman"/>
          <w:sz w:val="28"/>
          <w:szCs w:val="28"/>
        </w:rPr>
      </w:pPr>
    </w:p>
    <w:p w:rsidR="00AF5ACC" w:rsidRPr="00FC5FC9" w:rsidRDefault="00AF5ACC" w:rsidP="00AF5ACC">
      <w:pPr>
        <w:spacing w:after="0" w:line="240" w:lineRule="auto"/>
        <w:ind w:firstLine="709"/>
        <w:jc w:val="center"/>
        <w:rPr>
          <w:rFonts w:ascii="Times New Roman" w:hAnsi="Times New Roman" w:cs="Times New Roman"/>
          <w:b/>
          <w:sz w:val="28"/>
          <w:szCs w:val="28"/>
        </w:rPr>
      </w:pPr>
      <w:r w:rsidRPr="00FC5FC9">
        <w:rPr>
          <w:rFonts w:ascii="Times New Roman" w:hAnsi="Times New Roman" w:cs="Times New Roman"/>
          <w:b/>
          <w:sz w:val="28"/>
          <w:szCs w:val="28"/>
        </w:rPr>
        <w:t>III. Географиялык объекттердин аталыштарын эсепке алуу жана каттоодон өткөрүү</w:t>
      </w:r>
    </w:p>
    <w:p w:rsidR="00AF5ACC" w:rsidRPr="00FC5FC9" w:rsidRDefault="00AF5ACC" w:rsidP="00AF5ACC">
      <w:pPr>
        <w:spacing w:after="0" w:line="240" w:lineRule="auto"/>
        <w:ind w:firstLine="709"/>
        <w:jc w:val="center"/>
        <w:rPr>
          <w:rFonts w:ascii="Times New Roman" w:hAnsi="Times New Roman" w:cs="Times New Roman"/>
          <w:b/>
          <w:sz w:val="28"/>
          <w:szCs w:val="28"/>
        </w:rPr>
      </w:pP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 xml:space="preserve">13. Физика-географиялык объекттердин мурдатан бар жана ыйгарылып жаткан аталыштары милдеттүү түрдө каттоодон өткөрүлүп, эсепке алынууга тийиш. Кыргыз Республикасынын физика-географиялык объекттерин эсепке алуу жана каттоодон өткөрүү географиялык аталыштардын электрондук банкын түзүү жолу менен жер ресурстары боюнча ыйгарым укуктуу мамлекеттик органы аркылуу ишке ашырылат. 1:100000 жана андан чоңураак масштабдагы топографиялык сүрөткө тартууну аткарган бардык уюмдар берилген аттар жана өзгөртүлгөн аталыштар тууралуу маалыматты жер </w:t>
      </w:r>
      <w:r w:rsidRPr="00FC5FC9">
        <w:rPr>
          <w:rFonts w:ascii="Times New Roman" w:hAnsi="Times New Roman" w:cs="Times New Roman"/>
          <w:sz w:val="28"/>
          <w:szCs w:val="28"/>
        </w:rPr>
        <w:lastRenderedPageBreak/>
        <w:t>ресурстары боюнча ыйгарым укуктуу мамлекеттик органы жиберип турууга милдеттүү.</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14. Аймагы укук белгилөөчү документ менен, ал эми аталышы - мыйзам менен аныкталган калктуу конуштар катталат жана эсепке алынат. Кароосуз калган калктуу конуштар эсептен Кыргыз Республикасынын Министрлер Кабинетинин токтому менен, ал эми башкалар менен бириктирилген калктуу сунуштар - мыйзамдын негизинде чыгарылат.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15. Администрациялык-аймактык бирдиктеринин жана калктуу конуштардын аталыштарынын катталган өзгөрүүлөрү жана жоюлгандыгы жөнүндөгү маалымат жер ресурстары боюнча ыйгарым укуктуу мамлекеттик органы тарабынан Кыргыз Республикасынын Улуттук статистика комитетине жиберилет.</w:t>
      </w:r>
    </w:p>
    <w:p w:rsidR="00AF5ACC" w:rsidRPr="00FC5FC9" w:rsidRDefault="00AF5ACC" w:rsidP="00AF5ACC">
      <w:pPr>
        <w:spacing w:after="0" w:line="240" w:lineRule="auto"/>
        <w:ind w:firstLine="709"/>
        <w:jc w:val="both"/>
        <w:rPr>
          <w:rFonts w:ascii="Times New Roman" w:hAnsi="Times New Roman" w:cs="Times New Roman"/>
          <w:sz w:val="28"/>
          <w:szCs w:val="28"/>
        </w:rPr>
      </w:pPr>
    </w:p>
    <w:p w:rsidR="00AF5ACC" w:rsidRPr="00FC5FC9" w:rsidRDefault="00AF5ACC" w:rsidP="00AF5ACC">
      <w:pPr>
        <w:spacing w:after="0" w:line="240" w:lineRule="auto"/>
        <w:ind w:firstLine="709"/>
        <w:jc w:val="center"/>
        <w:rPr>
          <w:rFonts w:ascii="Times New Roman" w:hAnsi="Times New Roman" w:cs="Times New Roman"/>
          <w:b/>
          <w:sz w:val="28"/>
          <w:szCs w:val="28"/>
        </w:rPr>
      </w:pPr>
      <w:r w:rsidRPr="00FC5FC9">
        <w:rPr>
          <w:rFonts w:ascii="Times New Roman" w:hAnsi="Times New Roman" w:cs="Times New Roman"/>
          <w:b/>
          <w:sz w:val="28"/>
          <w:szCs w:val="28"/>
        </w:rPr>
        <w:t>IV. Географиялык объекттердин аталыштарын нормага келтирүү жана пайдалануу</w:t>
      </w:r>
    </w:p>
    <w:p w:rsidR="00AF5ACC" w:rsidRPr="00FC5FC9" w:rsidRDefault="00AF5ACC" w:rsidP="00AF5ACC">
      <w:pPr>
        <w:spacing w:after="0" w:line="240" w:lineRule="auto"/>
        <w:ind w:firstLine="709"/>
        <w:jc w:val="center"/>
        <w:rPr>
          <w:rFonts w:ascii="Times New Roman" w:hAnsi="Times New Roman" w:cs="Times New Roman"/>
          <w:b/>
          <w:sz w:val="28"/>
          <w:szCs w:val="28"/>
        </w:rPr>
      </w:pP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16. Географиялык объекттердин аталыштарын нормага келтирүү жана пайдалануу географиялык объекттердин кыргыз тилиңдеги аталыштарынын эрежелерине жана колдонулуш салтына ылайык ишке ашырылат.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Географиялык объекттердин аталыштарын орус тилинде нормага салуу жана пайдалануу кыргызча географиялык аталыштарды орусча берүү боюнча инструкциянын талаптарына ылайык жүзөгө ашырылат.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Документтерде, картографиялык же дагы башка басылмаларда географиялык объекттердин кыргызча жана орусча нормага салынган аталыштары колдонулат.</w:t>
      </w: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17. Физика-географиялык объекттердин аталыштарынын бирдиктүү транскрипциясы географиялык аталыштардын транскрипциясы тууралуу инструкциялар жана эрежелер, Кыргыз Республикасынын Министрлер Кабинети тарабынан бекитилип, Кыргыз Республикасынын бардык аймагында милдеттүү түрдө колдонула турган географиялык аталыштардын маалымкат сөздүктөрү менен камсыз кылынат.</w:t>
      </w:r>
    </w:p>
    <w:p w:rsidR="00AF5ACC" w:rsidRPr="00FC5FC9" w:rsidRDefault="00AF5ACC" w:rsidP="00AF5ACC">
      <w:pPr>
        <w:spacing w:after="0" w:line="240" w:lineRule="auto"/>
        <w:ind w:firstLine="709"/>
        <w:jc w:val="both"/>
        <w:rPr>
          <w:rFonts w:ascii="Times New Roman" w:hAnsi="Times New Roman" w:cs="Times New Roman"/>
          <w:sz w:val="28"/>
          <w:szCs w:val="28"/>
        </w:rPr>
      </w:pPr>
    </w:p>
    <w:p w:rsidR="00AF5ACC" w:rsidRPr="00FC5FC9" w:rsidRDefault="00AF5ACC" w:rsidP="00AF5ACC">
      <w:pPr>
        <w:spacing w:after="0" w:line="240" w:lineRule="auto"/>
        <w:ind w:firstLine="709"/>
        <w:jc w:val="center"/>
        <w:rPr>
          <w:rFonts w:ascii="Times New Roman" w:hAnsi="Times New Roman" w:cs="Times New Roman"/>
          <w:b/>
          <w:sz w:val="28"/>
          <w:szCs w:val="28"/>
        </w:rPr>
      </w:pPr>
      <w:r w:rsidRPr="00FC5FC9">
        <w:rPr>
          <w:rFonts w:ascii="Times New Roman" w:hAnsi="Times New Roman" w:cs="Times New Roman"/>
          <w:b/>
          <w:sz w:val="28"/>
          <w:szCs w:val="28"/>
        </w:rPr>
        <w:t>V. Географиялык объекттерди атоо кайра атоо өзгөртүү жагындагы иштерди финансылоо</w:t>
      </w:r>
    </w:p>
    <w:p w:rsidR="00AF5ACC" w:rsidRPr="00FC5FC9" w:rsidRDefault="00AF5ACC" w:rsidP="00AF5ACC">
      <w:pPr>
        <w:spacing w:after="0" w:line="240" w:lineRule="auto"/>
        <w:ind w:firstLine="709"/>
        <w:jc w:val="center"/>
        <w:rPr>
          <w:rFonts w:ascii="Times New Roman" w:hAnsi="Times New Roman" w:cs="Times New Roman"/>
          <w:b/>
          <w:sz w:val="28"/>
          <w:szCs w:val="28"/>
        </w:rPr>
      </w:pPr>
    </w:p>
    <w:p w:rsidR="00AF5ACC" w:rsidRPr="00FC5FC9"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18. Кыргыз Республикасында географиялык объекттер атоо жана аталышын өзгөртүү, объект кайсы аймакта жайгашса ошол жердин демилгечи менен жергиликтүү өз алдынча башкаруу органынын ортосунда түзүлгөн келишимдин жана анда бардык чыгымдарды көрсөтүү менен демилгелеген тараптын эсебинен жүргүзүлөт.</w:t>
      </w:r>
    </w:p>
    <w:p w:rsidR="00AF5ACC" w:rsidRPr="00FC5FC9" w:rsidRDefault="00AF5ACC" w:rsidP="00AF5ACC">
      <w:pPr>
        <w:spacing w:after="0" w:line="240" w:lineRule="auto"/>
        <w:ind w:firstLine="709"/>
        <w:jc w:val="center"/>
        <w:rPr>
          <w:rFonts w:ascii="Times New Roman" w:hAnsi="Times New Roman" w:cs="Times New Roman"/>
          <w:b/>
          <w:sz w:val="28"/>
          <w:szCs w:val="28"/>
        </w:rPr>
      </w:pPr>
    </w:p>
    <w:p w:rsidR="00AF5ACC" w:rsidRPr="00FC5FC9" w:rsidRDefault="00AF5ACC" w:rsidP="00AF5ACC">
      <w:pPr>
        <w:spacing w:after="0" w:line="240" w:lineRule="auto"/>
        <w:ind w:firstLine="709"/>
        <w:jc w:val="center"/>
        <w:rPr>
          <w:rFonts w:ascii="Times New Roman" w:hAnsi="Times New Roman" w:cs="Times New Roman"/>
          <w:b/>
          <w:sz w:val="28"/>
          <w:szCs w:val="28"/>
        </w:rPr>
      </w:pPr>
    </w:p>
    <w:p w:rsidR="00AF5ACC" w:rsidRPr="00FC5FC9" w:rsidRDefault="00AF5ACC" w:rsidP="00AF5ACC">
      <w:pPr>
        <w:spacing w:after="0" w:line="240" w:lineRule="auto"/>
        <w:ind w:firstLine="709"/>
        <w:jc w:val="center"/>
        <w:rPr>
          <w:rFonts w:ascii="Times New Roman" w:hAnsi="Times New Roman" w:cs="Times New Roman"/>
          <w:b/>
          <w:sz w:val="28"/>
          <w:szCs w:val="28"/>
        </w:rPr>
      </w:pPr>
      <w:r w:rsidRPr="00FC5FC9">
        <w:rPr>
          <w:rFonts w:ascii="Times New Roman" w:hAnsi="Times New Roman" w:cs="Times New Roman"/>
          <w:b/>
          <w:sz w:val="28"/>
          <w:szCs w:val="28"/>
        </w:rPr>
        <w:lastRenderedPageBreak/>
        <w:t>VI. Корутунду</w:t>
      </w:r>
    </w:p>
    <w:p w:rsidR="00AF5ACC" w:rsidRPr="00FC5FC9" w:rsidRDefault="00AF5ACC" w:rsidP="00AF5ACC">
      <w:pPr>
        <w:spacing w:after="0" w:line="240" w:lineRule="auto"/>
        <w:ind w:firstLine="709"/>
        <w:jc w:val="center"/>
        <w:rPr>
          <w:rFonts w:ascii="Times New Roman" w:hAnsi="Times New Roman" w:cs="Times New Roman"/>
          <w:b/>
          <w:sz w:val="28"/>
          <w:szCs w:val="28"/>
        </w:rPr>
      </w:pPr>
    </w:p>
    <w:p w:rsidR="00481B62" w:rsidRPr="00AF5ACC" w:rsidRDefault="00AF5ACC" w:rsidP="00AF5ACC">
      <w:pPr>
        <w:spacing w:after="0" w:line="240" w:lineRule="auto"/>
        <w:ind w:firstLine="709"/>
        <w:jc w:val="both"/>
        <w:rPr>
          <w:rFonts w:ascii="Times New Roman" w:hAnsi="Times New Roman" w:cs="Times New Roman"/>
          <w:sz w:val="28"/>
          <w:szCs w:val="28"/>
        </w:rPr>
      </w:pPr>
      <w:r w:rsidRPr="00FC5FC9">
        <w:rPr>
          <w:rFonts w:ascii="Times New Roman" w:hAnsi="Times New Roman" w:cs="Times New Roman"/>
          <w:sz w:val="28"/>
          <w:szCs w:val="28"/>
        </w:rPr>
        <w:t>19. Администрациялык-аймактык бирдиктердин, калктуу конуштардын физика-географиялык объекттердин ушул Жобону бузуу менен жүргүзүлгөн аталыштарынын берилиши жана аталыштарынын өзгөртүлүшү жара</w:t>
      </w:r>
      <w:bookmarkStart w:id="0" w:name="_GoBack"/>
      <w:bookmarkEnd w:id="0"/>
      <w:r w:rsidRPr="00FC5FC9">
        <w:rPr>
          <w:rFonts w:ascii="Times New Roman" w:hAnsi="Times New Roman" w:cs="Times New Roman"/>
          <w:sz w:val="28"/>
          <w:szCs w:val="28"/>
        </w:rPr>
        <w:t>ксыз деп табылат.</w:t>
      </w:r>
    </w:p>
    <w:sectPr w:rsidR="00481B62" w:rsidRPr="00AF5ACC" w:rsidSect="00AF5ACC">
      <w:footerReference w:type="default" r:id="rId6"/>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8CF" w:rsidRDefault="00E238CF" w:rsidP="00AF5ACC">
      <w:pPr>
        <w:spacing w:after="0" w:line="240" w:lineRule="auto"/>
      </w:pPr>
      <w:r>
        <w:separator/>
      </w:r>
    </w:p>
  </w:endnote>
  <w:endnote w:type="continuationSeparator" w:id="0">
    <w:p w:rsidR="00E238CF" w:rsidRDefault="00E238CF" w:rsidP="00AF5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187381313"/>
      <w:docPartObj>
        <w:docPartGallery w:val="Page Numbers (Bottom of Page)"/>
        <w:docPartUnique/>
      </w:docPartObj>
    </w:sdtPr>
    <w:sdtEndPr/>
    <w:sdtContent>
      <w:p w:rsidR="00AF5ACC" w:rsidRPr="00AF5ACC" w:rsidRDefault="00AF5ACC">
        <w:pPr>
          <w:pStyle w:val="a5"/>
          <w:jc w:val="right"/>
          <w:rPr>
            <w:rFonts w:ascii="Times New Roman" w:hAnsi="Times New Roman" w:cs="Times New Roman"/>
            <w:sz w:val="20"/>
            <w:szCs w:val="20"/>
          </w:rPr>
        </w:pPr>
        <w:r w:rsidRPr="00AF5ACC">
          <w:rPr>
            <w:rFonts w:ascii="Times New Roman" w:hAnsi="Times New Roman" w:cs="Times New Roman"/>
            <w:sz w:val="20"/>
            <w:szCs w:val="20"/>
          </w:rPr>
          <w:fldChar w:fldCharType="begin"/>
        </w:r>
        <w:r w:rsidRPr="00AF5ACC">
          <w:rPr>
            <w:rFonts w:ascii="Times New Roman" w:hAnsi="Times New Roman" w:cs="Times New Roman"/>
            <w:sz w:val="20"/>
            <w:szCs w:val="20"/>
          </w:rPr>
          <w:instrText>PAGE   \* MERGEFORMAT</w:instrText>
        </w:r>
        <w:r w:rsidRPr="00AF5ACC">
          <w:rPr>
            <w:rFonts w:ascii="Times New Roman" w:hAnsi="Times New Roman" w:cs="Times New Roman"/>
            <w:sz w:val="20"/>
            <w:szCs w:val="20"/>
          </w:rPr>
          <w:fldChar w:fldCharType="separate"/>
        </w:r>
        <w:r w:rsidR="00FC5FC9">
          <w:rPr>
            <w:rFonts w:ascii="Times New Roman" w:hAnsi="Times New Roman" w:cs="Times New Roman"/>
            <w:noProof/>
            <w:sz w:val="20"/>
            <w:szCs w:val="20"/>
          </w:rPr>
          <w:t>7</w:t>
        </w:r>
        <w:r w:rsidRPr="00AF5ACC">
          <w:rPr>
            <w:rFonts w:ascii="Times New Roman" w:hAnsi="Times New Roman" w:cs="Times New Roman"/>
            <w:sz w:val="20"/>
            <w:szCs w:val="20"/>
          </w:rPr>
          <w:fldChar w:fldCharType="end"/>
        </w:r>
      </w:p>
    </w:sdtContent>
  </w:sdt>
  <w:p w:rsidR="00AF5ACC" w:rsidRPr="00AF5ACC" w:rsidRDefault="00AF5ACC">
    <w:pPr>
      <w:pStyle w:val="a5"/>
      <w:rPr>
        <w:rFonts w:ascii="Times New Roman" w:hAnsi="Times New Roman" w:cs="Times New Roman"/>
        <w:sz w:val="20"/>
        <w:szCs w:val="20"/>
      </w:rPr>
    </w:pPr>
    <w:r w:rsidRPr="00AF5ACC">
      <w:rPr>
        <w:rFonts w:ascii="Times New Roman" w:hAnsi="Times New Roman" w:cs="Times New Roman"/>
        <w:sz w:val="20"/>
        <w:szCs w:val="20"/>
      </w:rPr>
      <w:t>Директор__________________ Э.Н. Джантаев 2022-жылдын __-апрели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8CF" w:rsidRDefault="00E238CF" w:rsidP="00AF5ACC">
      <w:pPr>
        <w:spacing w:after="0" w:line="240" w:lineRule="auto"/>
      </w:pPr>
      <w:r>
        <w:separator/>
      </w:r>
    </w:p>
  </w:footnote>
  <w:footnote w:type="continuationSeparator" w:id="0">
    <w:p w:rsidR="00E238CF" w:rsidRDefault="00E238CF" w:rsidP="00AF5A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ACC"/>
    <w:rsid w:val="0014625C"/>
    <w:rsid w:val="002E2826"/>
    <w:rsid w:val="00720AEC"/>
    <w:rsid w:val="007A4B34"/>
    <w:rsid w:val="00AE312A"/>
    <w:rsid w:val="00AF5ACC"/>
    <w:rsid w:val="00BF151B"/>
    <w:rsid w:val="00E238CF"/>
    <w:rsid w:val="00FC5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6052A8-4BC7-4877-9E1B-C76F5816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5A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5ACC"/>
  </w:style>
  <w:style w:type="paragraph" w:styleId="a5">
    <w:name w:val="footer"/>
    <w:basedOn w:val="a"/>
    <w:link w:val="a6"/>
    <w:uiPriority w:val="99"/>
    <w:unhideWhenUsed/>
    <w:rsid w:val="00AF5AC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5ACC"/>
  </w:style>
  <w:style w:type="paragraph" w:styleId="a7">
    <w:name w:val="Balloon Text"/>
    <w:basedOn w:val="a"/>
    <w:link w:val="a8"/>
    <w:uiPriority w:val="99"/>
    <w:semiHidden/>
    <w:unhideWhenUsed/>
    <w:rsid w:val="00AF5AC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F5A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2414</Words>
  <Characters>13764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Токтокан</dc:creator>
  <cp:keywords/>
  <dc:description/>
  <cp:lastModifiedBy>Temurmalikova T. Upol</cp:lastModifiedBy>
  <cp:revision>2</cp:revision>
  <cp:lastPrinted>2022-04-13T10:09:00Z</cp:lastPrinted>
  <dcterms:created xsi:type="dcterms:W3CDTF">2022-04-13T08:15:00Z</dcterms:created>
  <dcterms:modified xsi:type="dcterms:W3CDTF">2022-04-13T10:10:00Z</dcterms:modified>
</cp:coreProperties>
</file>